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8A284" w14:textId="7571F3C9" w:rsidR="005800AD" w:rsidRDefault="005800AD" w:rsidP="002A5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документів, які м</w:t>
      </w:r>
      <w:r w:rsidR="00494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ає надати акціонер для участі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загальних збор</w:t>
      </w:r>
      <w:r w:rsidR="004945D1">
        <w:rPr>
          <w:rFonts w:ascii="Times New Roman" w:hAnsi="Times New Roman" w:cs="Times New Roman"/>
          <w:b/>
          <w:sz w:val="28"/>
          <w:szCs w:val="28"/>
          <w:lang w:val="uk-UA"/>
        </w:rPr>
        <w:t>ах ак</w:t>
      </w:r>
      <w:r w:rsidR="00B652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ціонерів, що відбуватимуться </w:t>
      </w:r>
      <w:r w:rsidR="00B6521F" w:rsidRPr="005C20D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516B9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5C20DF" w:rsidRPr="005C2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6516B9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2A5B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516B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494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дистанційно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1BF94E5" w14:textId="77777777" w:rsidR="005800AD" w:rsidRPr="00B02762" w:rsidRDefault="005800AD" w:rsidP="005800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BFE119" w14:textId="5FCE7787" w:rsidR="007458F9" w:rsidRPr="007458F9" w:rsidRDefault="007458F9" w:rsidP="005800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800AD" w:rsidRPr="007458F9">
        <w:rPr>
          <w:rFonts w:ascii="Times New Roman" w:hAnsi="Times New Roman" w:cs="Times New Roman"/>
          <w:sz w:val="28"/>
          <w:szCs w:val="28"/>
          <w:lang w:val="uk-UA"/>
        </w:rPr>
        <w:t>ПРИВАТНЕ АКЦІОНЕРНЕ ТОВАРИСТВО «</w:t>
      </w:r>
      <w:r w:rsidR="00B6521F">
        <w:rPr>
          <w:rFonts w:ascii="Times New Roman" w:hAnsi="Times New Roman" w:cs="Times New Roman"/>
          <w:sz w:val="28"/>
          <w:szCs w:val="28"/>
          <w:lang w:val="uk-UA"/>
        </w:rPr>
        <w:t>ФІНАНСОВА КОМПАНІЯ «СУЧАСНІ КРЕДИТНІ ТЕХНОЛОГІЇ</w:t>
      </w:r>
      <w:r w:rsidR="005800AD"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» (далі – Товариство) у відповідності до </w:t>
      </w:r>
      <w:proofErr w:type="spellStart"/>
      <w:r w:rsidR="00B6521F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B6521F">
        <w:rPr>
          <w:rFonts w:ascii="Times New Roman" w:hAnsi="Times New Roman" w:cs="Times New Roman"/>
          <w:sz w:val="28"/>
          <w:szCs w:val="28"/>
          <w:lang w:val="uk-UA"/>
        </w:rPr>
        <w:t xml:space="preserve">. 3) </w:t>
      </w:r>
      <w:r w:rsidR="004945D1" w:rsidRPr="007458F9">
        <w:rPr>
          <w:rFonts w:ascii="Times New Roman" w:hAnsi="Times New Roman" w:cs="Times New Roman"/>
          <w:sz w:val="28"/>
          <w:szCs w:val="28"/>
          <w:lang w:val="uk-UA"/>
        </w:rPr>
        <w:t>п. 44 розділу Х «Тимчасового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фонду», затвердженого</w:t>
      </w:r>
      <w:r w:rsidR="001C1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5D1" w:rsidRPr="007458F9">
        <w:rPr>
          <w:rFonts w:ascii="Times New Roman" w:hAnsi="Times New Roman" w:cs="Times New Roman"/>
          <w:sz w:val="28"/>
          <w:szCs w:val="28"/>
          <w:lang w:val="uk-UA"/>
        </w:rPr>
        <w:t>рішенням Національної комісії з цінних паперів та фондового ринку від 16.04.2020</w:t>
      </w:r>
      <w:r w:rsidR="001C1D1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4945D1"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                № 196</w:t>
      </w:r>
      <w:r w:rsidR="005800AD"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, повідомляє, що для </w:t>
      </w:r>
      <w:r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та </w:t>
      </w:r>
      <w:r w:rsidR="005800AD" w:rsidRPr="007458F9">
        <w:rPr>
          <w:rFonts w:ascii="Times New Roman" w:hAnsi="Times New Roman" w:cs="Times New Roman"/>
          <w:sz w:val="28"/>
          <w:szCs w:val="28"/>
          <w:lang w:val="uk-UA"/>
        </w:rPr>
        <w:t>участі у загальних зборах акціонерів Товариства</w:t>
      </w:r>
      <w:r w:rsidR="004945D1"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, що відбуватимуться </w:t>
      </w:r>
      <w:r w:rsidR="00B6521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516B9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5C20DF" w:rsidRPr="005C20D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A5B79" w:rsidRPr="0074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16B9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="005C2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5B79" w:rsidRPr="007458F9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6516B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945D1" w:rsidRPr="0074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дистанційно</w:t>
      </w:r>
      <w:r w:rsidR="004945D1" w:rsidRPr="007458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00AD"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8F9">
        <w:rPr>
          <w:rFonts w:ascii="Times New Roman" w:hAnsi="Times New Roman" w:cs="Times New Roman"/>
          <w:sz w:val="28"/>
          <w:szCs w:val="28"/>
          <w:lang w:val="uk-UA"/>
        </w:rPr>
        <w:t>акціонерам необхідно мати паспорт, представникам акціонерів - паспорт та довіреність, оформлену відповідно до законодавства України.</w:t>
      </w:r>
    </w:p>
    <w:p w14:paraId="652B2FA1" w14:textId="77777777" w:rsidR="007458F9" w:rsidRPr="007458F9" w:rsidRDefault="007458F9" w:rsidP="005800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     Для реєстрації акціонерів (їх представників) для участі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дистанційних річних з</w:t>
      </w:r>
      <w:r w:rsidRPr="007458F9">
        <w:rPr>
          <w:rFonts w:ascii="Times New Roman" w:hAnsi="Times New Roman" w:cs="Times New Roman"/>
          <w:sz w:val="28"/>
          <w:szCs w:val="28"/>
          <w:lang w:val="uk-UA"/>
        </w:rPr>
        <w:t>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обліковуються належні акціонеру акції Товариства на дату складення переліку акціонерів, які мають право на участь у річних Загальних зборах. Разом із бюлетенями для голосування акціонеру (представнику акціонера)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копію). 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</w:t>
      </w:r>
      <w:r>
        <w:rPr>
          <w:rFonts w:ascii="Times New Roman" w:hAnsi="Times New Roman" w:cs="Times New Roman"/>
          <w:sz w:val="28"/>
          <w:szCs w:val="28"/>
          <w:lang w:val="uk-UA"/>
        </w:rPr>
        <w:t>рядок дистанційного проведення з</w:t>
      </w:r>
      <w:r w:rsidRPr="007458F9">
        <w:rPr>
          <w:rFonts w:ascii="Times New Roman" w:hAnsi="Times New Roman" w:cs="Times New Roman"/>
          <w:sz w:val="28"/>
          <w:szCs w:val="28"/>
          <w:lang w:val="uk-UA"/>
        </w:rPr>
        <w:t>агальних зборів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акціонерів.</w:t>
      </w:r>
    </w:p>
    <w:p w14:paraId="44CF327E" w14:textId="77777777" w:rsidR="005800AD" w:rsidRDefault="005800AD" w:rsidP="00580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D0E10A" w14:textId="77777777" w:rsidR="00B6521F" w:rsidRDefault="00B6521F" w:rsidP="00B652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«ФК «</w:t>
      </w:r>
      <w:r w:rsidRPr="00920B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СУЧАСНІ </w:t>
      </w:r>
    </w:p>
    <w:p w14:paraId="77563198" w14:textId="0303E2BF" w:rsidR="00B6521F" w:rsidRPr="00253B95" w:rsidRDefault="00B6521F" w:rsidP="00B652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B68">
        <w:rPr>
          <w:rFonts w:ascii="Times New Roman" w:hAnsi="Times New Roman" w:cs="Times New Roman"/>
          <w:b/>
          <w:sz w:val="28"/>
          <w:szCs w:val="28"/>
          <w:lang w:val="uk-UA"/>
        </w:rPr>
        <w:t>КРЕДИТНІ ТЕХНОЛОГІЇ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            </w:t>
      </w:r>
      <w:r w:rsidR="00D74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Н.А.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Гуржий</w:t>
      </w:r>
      <w:proofErr w:type="spellEnd"/>
    </w:p>
    <w:p w14:paraId="40B982D0" w14:textId="77777777" w:rsidR="005800AD" w:rsidRPr="001B2DBD" w:rsidRDefault="005800AD" w:rsidP="005800AD">
      <w:pPr>
        <w:rPr>
          <w:lang w:val="uk-UA"/>
        </w:rPr>
      </w:pPr>
    </w:p>
    <w:p w14:paraId="27DC434D" w14:textId="77777777" w:rsidR="00E52E5C" w:rsidRPr="005800AD" w:rsidRDefault="00E52E5C">
      <w:pPr>
        <w:rPr>
          <w:lang w:val="uk-UA"/>
        </w:rPr>
      </w:pPr>
    </w:p>
    <w:sectPr w:rsidR="00E52E5C" w:rsidRPr="0058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223BE"/>
    <w:multiLevelType w:val="hybridMultilevel"/>
    <w:tmpl w:val="181EA198"/>
    <w:lvl w:ilvl="0" w:tplc="6F00F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35341"/>
    <w:multiLevelType w:val="hybridMultilevel"/>
    <w:tmpl w:val="C8260994"/>
    <w:lvl w:ilvl="0" w:tplc="1B40E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AD"/>
    <w:rsid w:val="001C1D1C"/>
    <w:rsid w:val="002A5B79"/>
    <w:rsid w:val="00462B19"/>
    <w:rsid w:val="004945D1"/>
    <w:rsid w:val="005800AD"/>
    <w:rsid w:val="005C20DF"/>
    <w:rsid w:val="006516B9"/>
    <w:rsid w:val="007458F9"/>
    <w:rsid w:val="00AF3ACF"/>
    <w:rsid w:val="00B566BC"/>
    <w:rsid w:val="00B6521F"/>
    <w:rsid w:val="00D74BAB"/>
    <w:rsid w:val="00DB606F"/>
    <w:rsid w:val="00DE7874"/>
    <w:rsid w:val="00E13F4B"/>
    <w:rsid w:val="00E5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E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Артёмов</dc:creator>
  <cp:keywords/>
  <dc:description/>
  <cp:lastModifiedBy>Алёна Капитонова</cp:lastModifiedBy>
  <cp:revision>14</cp:revision>
  <dcterms:created xsi:type="dcterms:W3CDTF">2019-02-01T08:29:00Z</dcterms:created>
  <dcterms:modified xsi:type="dcterms:W3CDTF">2023-03-03T08:31:00Z</dcterms:modified>
</cp:coreProperties>
</file>